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F11" w:rsidRDefault="000D0F11" w:rsidP="000D0F11">
      <w:pPr>
        <w:pStyle w:val="1"/>
      </w:pPr>
      <w:bookmarkStart w:id="0" w:name="sub_1006"/>
      <w:r>
        <w:t>VI. Условия предоставления медицинской помощи в медицинских организациях</w:t>
      </w:r>
    </w:p>
    <w:bookmarkEnd w:id="0"/>
    <w:p w:rsidR="000D0F11" w:rsidRDefault="000D0F11" w:rsidP="000D0F11"/>
    <w:p w:rsidR="000D0F11" w:rsidRDefault="000D0F11" w:rsidP="000D0F11">
      <w:bookmarkStart w:id="1" w:name="sub_1061"/>
      <w:r>
        <w:t>1. Условия предоставления медицинской помощи в амбулаторно-поликлинических условиях:</w:t>
      </w:r>
    </w:p>
    <w:p w:rsidR="000D0F11" w:rsidRDefault="000D0F11" w:rsidP="000D0F11">
      <w:bookmarkStart w:id="2" w:name="sub_1611"/>
      <w:bookmarkEnd w:id="1"/>
      <w:r>
        <w:t>1) определение лечащим врачом объема диагностических и лечебных мероприятий для конкретного пациента;</w:t>
      </w:r>
    </w:p>
    <w:p w:rsidR="000D0F11" w:rsidRDefault="000D0F11" w:rsidP="000D0F11">
      <w:bookmarkStart w:id="3" w:name="sub_1612"/>
      <w:bookmarkEnd w:id="2"/>
      <w:r>
        <w:t>2) сроки ожидания:</w:t>
      </w:r>
    </w:p>
    <w:bookmarkEnd w:id="3"/>
    <w:p w:rsidR="000D0F11" w:rsidRDefault="000D0F11" w:rsidP="000D0F11">
      <w:r>
        <w:t>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0D0F11" w:rsidRDefault="000D0F11" w:rsidP="000D0F11">
      <w:r>
        <w:t>оказания первичной медико-санитарной помощи в неотложной форме - не более 2 часов с момента обращения пациента в медицинскую организацию;</w:t>
      </w:r>
    </w:p>
    <w:p w:rsidR="000D0F11" w:rsidRDefault="000D0F11" w:rsidP="000D0F11">
      <w:r>
        <w:t>проведения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rsidR="000D0F11" w:rsidRDefault="000D0F11" w:rsidP="000D0F11">
      <w:r>
        <w:t>проведения консультаций врачей-специалистов в случае подозрения на онкологические заболевание - не более 3 рабочих дней со дня обращения пациента в медицинскую организацию;</w:t>
      </w:r>
    </w:p>
    <w:p w:rsidR="000D0F11" w:rsidRDefault="000D0F11" w:rsidP="000D0F11">
      <w:r>
        <w:t>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 в консультативно-диагностических центрах и диспансерах - не более 10 рабочих дней со дня обращения;</w:t>
      </w:r>
    </w:p>
    <w:p w:rsidR="000D0F11" w:rsidRDefault="000D0F11" w:rsidP="000D0F11">
      <w: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rsidR="000D0F11" w:rsidRDefault="000D0F11" w:rsidP="000D0F11">
      <w:r>
        <w:t>проведения диагностических инструментальных и лабораторных исследований в случае подозрения на онкологические заболевания - не более 7 рабочих дней со дня назначения исследований;</w:t>
      </w:r>
    </w:p>
    <w:p w:rsidR="000D0F11" w:rsidRDefault="000D0F11" w:rsidP="000D0F11">
      <w:bookmarkStart w:id="4" w:name="sub_1613"/>
      <w:r>
        <w:t>3) срок установления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0D0F11" w:rsidRDefault="000D0F11" w:rsidP="000D0F11">
      <w:bookmarkStart w:id="5" w:name="sub_1614"/>
      <w:bookmarkEnd w:id="4"/>
      <w:r>
        <w:t>4) оказание медицинской помощи на дому при невозможности пациента посетить медицинскую организацию по состоянию здоровья, при этом оказание медицинской помощи на дому не учитывается как консультативный прием;</w:t>
      </w:r>
    </w:p>
    <w:p w:rsidR="000D0F11" w:rsidRDefault="000D0F11" w:rsidP="000D0F11">
      <w:bookmarkStart w:id="6" w:name="sub_1615"/>
      <w:bookmarkEnd w:id="5"/>
      <w:r>
        <w:t>5) определение показаний к лечению пациента в круглосуточном стационаре, стационарах дневного пребывания всех типов, в больнице (отделении) сестринского ухода лечащим врачом;</w:t>
      </w:r>
    </w:p>
    <w:p w:rsidR="000D0F11" w:rsidRDefault="000D0F11" w:rsidP="000D0F11">
      <w:bookmarkStart w:id="7" w:name="sub_1616"/>
      <w:bookmarkEnd w:id="6"/>
      <w:r>
        <w:t>6) направление пациента на консультацию, обследование, лечение в другие медицинские организации.</w:t>
      </w:r>
    </w:p>
    <w:p w:rsidR="000D0F11" w:rsidRDefault="000D0F11" w:rsidP="000D0F11">
      <w:bookmarkStart w:id="8" w:name="sub_1062"/>
      <w:bookmarkEnd w:id="7"/>
      <w:r>
        <w:t>2. Условия оказания медицинской помощи в стационарных условиях:</w:t>
      </w:r>
    </w:p>
    <w:p w:rsidR="000D0F11" w:rsidRDefault="000D0F11" w:rsidP="000D0F11">
      <w:bookmarkStart w:id="9" w:name="sub_1621"/>
      <w:bookmarkEnd w:id="8"/>
      <w:r>
        <w:t>1) направление пациента на госпитализацию в плановом порядке в соответствии с клиническими показаниями, требующими госпитального режима, активной терапии и круглосуточного наблюдения, проведения обследования в стационарных условиях для уточнения диагноза заболевания - лечащим врачом, комиссией по постановке граждан на воинский учет, призывной комиссией или начальником отдела военного комиссариата;</w:t>
      </w:r>
    </w:p>
    <w:p w:rsidR="000D0F11" w:rsidRDefault="000D0F11" w:rsidP="000D0F11">
      <w:bookmarkStart w:id="10" w:name="sub_1622"/>
      <w:bookmarkEnd w:id="9"/>
      <w:r>
        <w:t xml:space="preserve">2)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w:t>
      </w:r>
      <w:r>
        <w:lastRenderedPageBreak/>
        <w:t>дня выдачи лечащим врачом направления на госпитализацию (при условии обращения пациента за госпитализацией в рекомендуемые лечащим врачом сроки) в соответствии с "листом ожидания госпитализации" (за исключением восстановительного лечения, эндопротезирования);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0D0F11" w:rsidRDefault="000D0F11" w:rsidP="000D0F11">
      <w:bookmarkStart w:id="11" w:name="sub_1623"/>
      <w:bookmarkEnd w:id="10"/>
      <w:r>
        <w:t>3)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0D0F11" w:rsidRDefault="000D0F11" w:rsidP="000D0F11">
      <w:bookmarkStart w:id="12" w:name="sub_1624"/>
      <w:bookmarkEnd w:id="11"/>
      <w:r>
        <w:t xml:space="preserve">4) в медицинских организациях, оказывающих специализированную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w:t>
      </w:r>
      <w:hyperlink r:id="rId5" w:history="1">
        <w:r>
          <w:rPr>
            <w:rStyle w:val="a3"/>
          </w:rPr>
          <w:t>законодательства</w:t>
        </w:r>
      </w:hyperlink>
      <w:r>
        <w:t xml:space="preserve"> Российской Федерации о персональных данных;</w:t>
      </w:r>
    </w:p>
    <w:p w:rsidR="000D0F11" w:rsidRDefault="000D0F11" w:rsidP="000D0F11">
      <w:bookmarkStart w:id="13" w:name="sub_1625"/>
      <w:bookmarkEnd w:id="12"/>
      <w:r>
        <w:t>5) в случае госпитализации больных с заболеваниями и состояниями, требующими оказания медицинской помощи в экстренной форме, диагностические исследования, необходимые для оценки состояния больного и уточнения клинического диагноза, должны быть проведены в пределах первого часа нахождения больного в стационаре. Мероприятия для лечения заболевания, включая назначение лекарственных препаратов, начинаются с первых минут поступления больного в стационар;</w:t>
      </w:r>
    </w:p>
    <w:p w:rsidR="000D0F11" w:rsidRDefault="000D0F11" w:rsidP="000D0F11">
      <w:bookmarkStart w:id="14" w:name="sub_1626"/>
      <w:bookmarkEnd w:id="13"/>
      <w:r>
        <w:t>6) решение о назначении того или иного вмешательства, диагностических исследований, лекарственных препаратов, указанных в стандарте медицинской помощи, принимается лечащим врачом с учетом состояния больного, течения заболевания, фиксируется в первичной медицинской документации (медицинской карте стационарного больного) и подтверждается наличием письменного согласия пациента;</w:t>
      </w:r>
    </w:p>
    <w:p w:rsidR="000D0F11" w:rsidRDefault="000D0F11" w:rsidP="000D0F11">
      <w:bookmarkStart w:id="15" w:name="sub_1627"/>
      <w:bookmarkEnd w:id="14"/>
      <w:r>
        <w:t>7) проведение хирургических операций преимущественно эндоскопическими методами при наличии условий и отсутствии противопоказаний;</w:t>
      </w:r>
    </w:p>
    <w:p w:rsidR="000D0F11" w:rsidRDefault="000D0F11" w:rsidP="000D0F11">
      <w:bookmarkStart w:id="16" w:name="sub_1628"/>
      <w:bookmarkEnd w:id="15"/>
      <w:r>
        <w:t>8) возможность размещения больных в палатах общего типа с количеством мест в палате не более 6;</w:t>
      </w:r>
    </w:p>
    <w:p w:rsidR="000D0F11" w:rsidRDefault="000D0F11" w:rsidP="000D0F11">
      <w:bookmarkStart w:id="17" w:name="sub_1629"/>
      <w:bookmarkEnd w:id="16"/>
      <w:r>
        <w:t xml:space="preserve">9) размещение пациентов в маломестных палатах (боксах) по медицинским и (или) эпидемиологическим показаниям (согласно </w:t>
      </w:r>
      <w:hyperlink w:anchor="sub_10000" w:history="1">
        <w:r>
          <w:rPr>
            <w:rStyle w:val="a3"/>
          </w:rPr>
          <w:t>приложению N 10</w:t>
        </w:r>
      </w:hyperlink>
      <w:r>
        <w:t xml:space="preserve"> к Программе);</w:t>
      </w:r>
    </w:p>
    <w:p w:rsidR="000D0F11" w:rsidRDefault="000D0F11" w:rsidP="000D0F11">
      <w:bookmarkStart w:id="18" w:name="sub_16210"/>
      <w:bookmarkEnd w:id="17"/>
      <w:r>
        <w:t>10) предоставление поста индивидуального ухода по медицинским показаниям;</w:t>
      </w:r>
    </w:p>
    <w:p w:rsidR="000D0F11" w:rsidRDefault="000D0F11" w:rsidP="000D0F11">
      <w:bookmarkStart w:id="19" w:name="sub_16211"/>
      <w:bookmarkEnd w:id="18"/>
      <w:r>
        <w:t>11) предоставление возможности одному из родителей или иному члену семьи, по усмотрению родителей, находиться вместе с больным ребенком в возрасте до четырех лет для индивидуального ухода, а с детьми старше четырех лет - при наличии медицинских показаний;</w:t>
      </w:r>
    </w:p>
    <w:p w:rsidR="000D0F11" w:rsidRDefault="000D0F11" w:rsidP="000D0F11">
      <w:bookmarkStart w:id="20" w:name="sub_16212"/>
      <w:bookmarkEnd w:id="19"/>
      <w:r>
        <w:t>12) предоставление спального места и питания при совместном нахождении одного из родителей или иного законного представителя в медицинской организации в стационарных условиях с ребенком до достижения возраста четырех лет, а с ребенком старше указанного возраста - при наличии медицинских показаний для ухода;</w:t>
      </w:r>
    </w:p>
    <w:p w:rsidR="000D0F11" w:rsidRDefault="000D0F11" w:rsidP="000D0F11">
      <w:bookmarkStart w:id="21" w:name="sub_16213"/>
      <w:bookmarkEnd w:id="20"/>
      <w:r>
        <w:t>13) обеспечение лечебным питанием пациентов, медицинская помощь которым оказывается на койках круглосуточного пребывания, с первого дня госпитализации;</w:t>
      </w:r>
    </w:p>
    <w:p w:rsidR="000D0F11" w:rsidRDefault="000D0F11" w:rsidP="000D0F11">
      <w:bookmarkStart w:id="22" w:name="sub_16214"/>
      <w:bookmarkEnd w:id="21"/>
      <w:r>
        <w:t>14) обеспечение лечебным питанием пациентов, медицинская помощь которым оказывается на койках дневных стационаров при стационарном учреждении психиатрического профиля;</w:t>
      </w:r>
    </w:p>
    <w:p w:rsidR="000D0F11" w:rsidRDefault="000D0F11" w:rsidP="000D0F11">
      <w:bookmarkStart w:id="23" w:name="sub_16215"/>
      <w:bookmarkEnd w:id="22"/>
      <w:r>
        <w:t>15) определение объема диагностических и лечебных мероприятий для конкретного пациента лечащим врачом.</w:t>
      </w:r>
    </w:p>
    <w:p w:rsidR="000D0F11" w:rsidRDefault="000D0F11" w:rsidP="000D0F11">
      <w:bookmarkStart w:id="24" w:name="sub_1063"/>
      <w:bookmarkEnd w:id="23"/>
      <w:r>
        <w:t xml:space="preserve">3. Граждане при обращении за медицинской помощью, оказываемой при реализации территориальной программы обязательного медицинского страхования, обязаны предъявить полис обязательного медицинского страхования, за исключением случая, указанного в </w:t>
      </w:r>
      <w:hyperlink w:anchor="sub_1065" w:history="1">
        <w:r>
          <w:rPr>
            <w:rStyle w:val="a3"/>
          </w:rPr>
          <w:t>пункте 5</w:t>
        </w:r>
      </w:hyperlink>
      <w:r>
        <w:t xml:space="preserve"> настоящего раздела.</w:t>
      </w:r>
    </w:p>
    <w:p w:rsidR="000D0F11" w:rsidRDefault="000D0F11" w:rsidP="000D0F11">
      <w:bookmarkStart w:id="25" w:name="sub_1064"/>
      <w:bookmarkEnd w:id="24"/>
      <w:r>
        <w:t>4. Оказание скорой медицинской помощи осуществляется независимо от наличия у пациента полиса обязательного медицинского страхования, документов, удостоверяющих личность, и регистрации по месту жительства (месту пребывания) на территории Республики Коми.</w:t>
      </w:r>
    </w:p>
    <w:p w:rsidR="000D0F11" w:rsidRDefault="000D0F11" w:rsidP="000D0F11">
      <w:bookmarkStart w:id="26" w:name="sub_1065"/>
      <w:bookmarkEnd w:id="25"/>
      <w:r>
        <w:t>5.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где базируются станции (отделения, филиалы отделений, посты, трассовые пункты) скорой медицинской помощи, а также для населенных пунктов, расположенных в радиусе территории обслуживания до 20 км от мест базирования станций (отделений, филиалов отделений, постов, трассовых пунктов) скорой медицинской помощи.</w:t>
      </w:r>
    </w:p>
    <w:bookmarkEnd w:id="26"/>
    <w:p w:rsidR="000D0F11" w:rsidRDefault="000D0F11" w:rsidP="000D0F11">
      <w:r>
        <w:t>В случае нахождения пациентов на расстоянии длины радиуса территории обслуживания более 20 км от места базирования станций (отделений, филиалов отделений, постов, трассовых пунктов) скорой медицинской помощи время доезда до пациента бригад скорой медицинской помощи при оказании скорой медицинской помощи в экстренной форме определяется в соответствии со следующими критериями:</w:t>
      </w:r>
    </w:p>
    <w:p w:rsidR="000D0F11" w:rsidRDefault="000D0F11" w:rsidP="000D0F11">
      <w:bookmarkStart w:id="27" w:name="sub_1651"/>
      <w:r>
        <w:t>1) с учетом транспортной доступности, включающей транспортное сообщение по автомобильным дорогам с твердым покрытием, с грунтовым покрытием, формированием ледовых переправ в зимний период, время доезда бригад скорой медицинской помощи при оказании скорой медицинской помощи в экстренной форме от места базирования станций (отделений, филиалов отделений, постов, трассовых пунктов) скорой медицинской помощи до места нахождения пациента, отдаленного от места базирования станций скорой медицинской помощи на расстоянии от 20 до 40 км, не должно превышать 40 минут, на расстоянии от 40 до 60 км, - 60 минут, на расстоянии от 60 до 80 км, - 90 минут, на расстояние от 80 до 100 км, - 120 минут;</w:t>
      </w:r>
    </w:p>
    <w:p w:rsidR="000D0F11" w:rsidRDefault="000D0F11" w:rsidP="000D0F11">
      <w:bookmarkStart w:id="28" w:name="sub_1652"/>
      <w:bookmarkEnd w:id="27"/>
      <w:r>
        <w:t>2) при наличии препятствий при движении автомобиля скорой медицинской помощи: железнодорожных переездов (при условии движения по ним железнодорожного транспорта), паромных переправ через водные преграды, время доезда бригад скорой медицинской помощи до пациента увеличивается на время, необходимое для пересечения вышеуказанных препятствий;</w:t>
      </w:r>
    </w:p>
    <w:p w:rsidR="000D0F11" w:rsidRDefault="000D0F11" w:rsidP="000D0F11">
      <w:bookmarkStart w:id="29" w:name="sub_1653"/>
      <w:bookmarkEnd w:id="28"/>
      <w:r>
        <w:t>3) при необходимости дополнительного использования иного транспорта (водного, железнодорожного, авиационного) для доставки бригад скорой медицинской помощи время доезда до пациента бригады скорой медицинской помощи увеличивается на время подготовки иного транспорта к движению и время передвижения иного транспорта.</w:t>
      </w:r>
    </w:p>
    <w:p w:rsidR="000D0F11" w:rsidRDefault="000D0F11" w:rsidP="000D0F11">
      <w:bookmarkStart w:id="30" w:name="sub_1066"/>
      <w:bookmarkEnd w:id="29"/>
      <w:r>
        <w:t>6. Условия оказания паллиативной медицинской помощи:</w:t>
      </w:r>
    </w:p>
    <w:p w:rsidR="000D0F11" w:rsidRDefault="000D0F11" w:rsidP="000D0F11">
      <w:bookmarkStart w:id="31" w:name="sub_1661"/>
      <w:bookmarkEnd w:id="30"/>
      <w:r>
        <w:t>1) медицинская организация, к которой пациент прикреплен для получения первичной медико-санитарной помощи:</w:t>
      </w:r>
    </w:p>
    <w:p w:rsidR="000D0F11" w:rsidRDefault="000D0F11" w:rsidP="000D0F11">
      <w:bookmarkStart w:id="32" w:name="sub_16611"/>
      <w:bookmarkEnd w:id="31"/>
      <w:r>
        <w:t>а)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0D0F11" w:rsidRDefault="000D0F11" w:rsidP="000D0F11">
      <w:bookmarkStart w:id="33" w:name="sub_16612"/>
      <w:bookmarkEnd w:id="32"/>
      <w:r>
        <w:t>б) организует обеспечение пациента, в том числе на дому, медицинскими изделиями, расходными материалами и лекарственными препаратами в соответствии с порядками оказания паллиативной медицинской помощи взрослому населению и детям;</w:t>
      </w:r>
    </w:p>
    <w:p w:rsidR="000D0F11" w:rsidRDefault="000D0F11" w:rsidP="000D0F11">
      <w:bookmarkStart w:id="34" w:name="sub_16613"/>
      <w:bookmarkEnd w:id="33"/>
      <w:r>
        <w:t>в) организует контроль за использованием пациентом медицинских изделий и их техническое обслуживание;</w:t>
      </w:r>
    </w:p>
    <w:p w:rsidR="000D0F11" w:rsidRDefault="000D0F11" w:rsidP="000D0F11">
      <w:bookmarkStart w:id="35" w:name="sub_1662"/>
      <w:bookmarkEnd w:id="34"/>
      <w:r>
        <w:t xml:space="preserve">2)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6" w:history="1">
        <w:r>
          <w:rPr>
            <w:rStyle w:val="a3"/>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D0F11" w:rsidRDefault="000D0F11" w:rsidP="000D0F11">
      <w:bookmarkStart w:id="36" w:name="sub_1663"/>
      <w:bookmarkEnd w:id="35"/>
      <w:r>
        <w:t>3) 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D0F11" w:rsidRDefault="000D0F11" w:rsidP="000D0F11">
      <w:bookmarkStart w:id="37" w:name="sub_1067"/>
      <w:bookmarkEnd w:id="36"/>
      <w:r>
        <w:t>7. Во всех основных подразделениях медицинской организации на видном месте помещается доступная наглядная информация:</w:t>
      </w:r>
    </w:p>
    <w:p w:rsidR="000D0F11" w:rsidRDefault="000D0F11" w:rsidP="000D0F11">
      <w:bookmarkStart w:id="38" w:name="sub_1671"/>
      <w:bookmarkEnd w:id="37"/>
      <w:r>
        <w:t>а) полное и сокращенное наименование юридического лица, его ведомственная принадлежность, местонахождение, режим работы - рядом с каждым предназначенным для граждан входом в здание медицинской организации, у регистратуры в амбулаторно-поликлинических подразделениях, в приемном отделении и холле для посетителей в стационарах;</w:t>
      </w:r>
    </w:p>
    <w:p w:rsidR="000D0F11" w:rsidRDefault="000D0F11" w:rsidP="000D0F11">
      <w:bookmarkStart w:id="39" w:name="sub_1672"/>
      <w:bookmarkEnd w:id="38"/>
      <w:r>
        <w:t>б) копия лицензии на право осуществления медицинской деятельности с указанием перечня разрешенных работ и услуг;</w:t>
      </w:r>
    </w:p>
    <w:p w:rsidR="000D0F11" w:rsidRDefault="000D0F11" w:rsidP="000D0F11">
      <w:bookmarkStart w:id="40" w:name="sub_1673"/>
      <w:bookmarkEnd w:id="39"/>
      <w:r>
        <w:t xml:space="preserve">в) права пациента, предусмотренные </w:t>
      </w:r>
      <w:hyperlink r:id="rId7" w:history="1">
        <w:r>
          <w:rPr>
            <w:rStyle w:val="a3"/>
          </w:rPr>
          <w:t>Федеральным законом</w:t>
        </w:r>
      </w:hyperlink>
      <w:r>
        <w:t xml:space="preserve"> от 21 ноября 2011 г. N 323-ФЗ "Об основах охраны здоровья граждан в Российской Федерации", - у регистратуры (амбулаторно-поликлиническое учреждение), в приемном отделении и холле для посетителей (стационар), у кабинетов администрации;</w:t>
      </w:r>
    </w:p>
    <w:p w:rsidR="000D0F11" w:rsidRDefault="000D0F11" w:rsidP="000D0F11">
      <w:bookmarkStart w:id="41" w:name="sub_1674"/>
      <w:bookmarkEnd w:id="40"/>
      <w:r>
        <w:t>г) часы работы служб медицинской организации и специалистов;</w:t>
      </w:r>
    </w:p>
    <w:p w:rsidR="000D0F11" w:rsidRDefault="000D0F11" w:rsidP="000D0F11">
      <w:bookmarkStart w:id="42" w:name="sub_1675"/>
      <w:bookmarkEnd w:id="41"/>
      <w:r>
        <w:t>д) перечень оказываемых бесплатно видов медицинской помощи;</w:t>
      </w:r>
    </w:p>
    <w:p w:rsidR="000D0F11" w:rsidRDefault="000D0F11" w:rsidP="000D0F11">
      <w:bookmarkStart w:id="43" w:name="sub_1676"/>
      <w:bookmarkEnd w:id="42"/>
      <w:r>
        <w:t>е) перечень платных медицинских услуг, их стоимость и порядок оказания;</w:t>
      </w:r>
    </w:p>
    <w:p w:rsidR="000D0F11" w:rsidRDefault="000D0F11" w:rsidP="000D0F11">
      <w:bookmarkStart w:id="44" w:name="sub_1677"/>
      <w:bookmarkEnd w:id="43"/>
      <w:r>
        <w:t>ж) правила пребывания пациента в медицинской организации;</w:t>
      </w:r>
    </w:p>
    <w:p w:rsidR="000D0F11" w:rsidRDefault="000D0F11" w:rsidP="000D0F11">
      <w:bookmarkStart w:id="45" w:name="sub_1678"/>
      <w:bookmarkEnd w:id="44"/>
      <w:r>
        <w:t>з) местонахождение и служебные телефоны вышестоящего органа управления медицинской организацией;</w:t>
      </w:r>
    </w:p>
    <w:p w:rsidR="000D0F11" w:rsidRDefault="000D0F11" w:rsidP="000D0F11">
      <w:bookmarkStart w:id="46" w:name="sub_1679"/>
      <w:bookmarkEnd w:id="45"/>
      <w:r>
        <w:t>и) наименование, местонахождение и телефоны страховых медицинских организаций, обеспечивающих обязательное медицинское страхование населения, прикрепленного к медицинской организации (обеспечивается страховыми медицинскими организациями).</w:t>
      </w:r>
    </w:p>
    <w:bookmarkEnd w:id="46"/>
    <w:p w:rsidR="000D0F11" w:rsidRDefault="000D0F11" w:rsidP="000D0F11">
      <w:r>
        <w:t>Информация о режиме работы, видах оказываемой медицинской помощи размещается медицинскими организациями на их официальных сайтах в информационно-телекоммуникационной сети "Интернет".</w:t>
      </w:r>
    </w:p>
    <w:p w:rsidR="000D0F11" w:rsidRDefault="000D0F11" w:rsidP="000D0F11">
      <w:bookmarkStart w:id="47" w:name="sub_1068"/>
      <w:r>
        <w:t>8. Порядок предоставления пациенту (его представителям) информации о состоянии его здоровья и проводимом обследовании и лечении определяется законодательством Российской Федерации.</w:t>
      </w:r>
    </w:p>
    <w:p w:rsidR="000D0F11" w:rsidRDefault="000D0F11" w:rsidP="000D0F11">
      <w:bookmarkStart w:id="48" w:name="sub_1069"/>
      <w:bookmarkEnd w:id="47"/>
      <w:r>
        <w:t>9. При оказании медицинской помощи в рамках Программы не подлежат оплате за счет личных средств граждан:</w:t>
      </w:r>
    </w:p>
    <w:p w:rsidR="000D0F11" w:rsidRDefault="000D0F11" w:rsidP="000D0F11">
      <w:bookmarkStart w:id="49" w:name="sub_1691"/>
      <w:bookmarkEnd w:id="48"/>
      <w:r>
        <w:t>1) оказание медицинских услуг, назначение и применение лекарственных средств,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0D0F11" w:rsidRDefault="000D0F11" w:rsidP="000D0F11">
      <w:bookmarkStart w:id="50" w:name="sub_1692"/>
      <w:bookmarkEnd w:id="49"/>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0D0F11" w:rsidRDefault="000D0F11" w:rsidP="000D0F11">
      <w:bookmarkStart w:id="51" w:name="sub_1693"/>
      <w:bookmarkEnd w:id="50"/>
      <w:r>
        <w:t>3) назначение и применение лекарственных препаратов и медицинских изделий, не входящих в соответствующий стандарт медицинской помощи, при наличии медицинских показаний (индивидуальная непереносимость, по жизненным показаниям) на основании решения врачебной комиссии, зафиксированного в медицинских документах пациента и журнале врачебной комиссии. Решение врачебной комиссии используется ответственными лицами медицинской организации при осуществлении процедуры закупки лекарственных средств и медицинских изделий;</w:t>
      </w:r>
    </w:p>
    <w:p w:rsidR="000D0F11" w:rsidRDefault="000D0F11" w:rsidP="000D0F11">
      <w:bookmarkStart w:id="52" w:name="sub_1694"/>
      <w:bookmarkEnd w:id="51"/>
      <w:r>
        <w:t>4)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0D0F11" w:rsidRDefault="000D0F11" w:rsidP="000D0F11">
      <w:bookmarkStart w:id="53" w:name="sub_1695"/>
      <w:bookmarkEnd w:id="52"/>
      <w:r>
        <w:t>5)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0D0F11" w:rsidRDefault="000D0F11" w:rsidP="000D0F11">
      <w:bookmarkStart w:id="54" w:name="sub_1696"/>
      <w:bookmarkEnd w:id="53"/>
      <w:r>
        <w:t>6)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D0F11" w:rsidRDefault="000D0F11" w:rsidP="000D0F11">
      <w:bookmarkStart w:id="55" w:name="sub_1697"/>
      <w:bookmarkEnd w:id="54"/>
      <w:r>
        <w:t>7)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0D0F11" w:rsidRDefault="000D0F11" w:rsidP="000D0F11">
      <w:bookmarkStart w:id="56" w:name="sub_1698"/>
      <w:bookmarkEnd w:id="55"/>
      <w:r>
        <w:t>8) назначенные врачом диагностические исследования, в том числе при направлении в другие медицинские организации, по медицинским показаниям в соответствии со стандартами медицинской помощи.</w:t>
      </w:r>
    </w:p>
    <w:p w:rsidR="000D0F11" w:rsidRDefault="000D0F11" w:rsidP="000D0F11">
      <w:bookmarkStart w:id="57" w:name="sub_1610"/>
      <w:bookmarkEnd w:id="56"/>
      <w:r>
        <w:t>10. Условия пребывания одного из родителей, иного члена семьи или иного законного представителя с ребенком при оказании ему медицинской помощи в стационарных условиях:</w:t>
      </w:r>
    </w:p>
    <w:bookmarkEnd w:id="57"/>
    <w:p w:rsidR="000D0F11" w:rsidRDefault="000D0F11" w:rsidP="000D0F11">
      <w:r>
        <w:t>предоставление возможности одному из родителей или иному члену семьи, иному законному представителю находиться вместе с больным ребенком в возрасте до четырех лет для индивидуального ухода, а с детьми старше четырех лет - при наличии медицинских показаний;</w:t>
      </w:r>
    </w:p>
    <w:p w:rsidR="000D0F11" w:rsidRDefault="000D0F11" w:rsidP="000D0F11">
      <w:r>
        <w:t>предоставление спального места и питания при совместном нахождении одного из родителей, иного члена семьи или иного законного представителя с ребенком до достижения им возраста четырех лет, а с ребенком старше указанного возраста - при наличии медицинских показаний;</w:t>
      </w:r>
    </w:p>
    <w:p w:rsidR="000D0F11" w:rsidRDefault="000D0F11" w:rsidP="000D0F11">
      <w:r>
        <w:t>при совместном нахождении в медицинской организации с ребенком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0D0F11" w:rsidRDefault="000D0F11" w:rsidP="000D0F11">
      <w:r>
        <w:t>организация палат совместного пребывания детей с одним из родителей, иным членом семьи, иным законным представителем должна соответствовать санитарным правилам, установленным федеральным органом государственной исполнительной власти, осуществляющим федеральный государственный санитарно-эпидемиологический надзор.</w:t>
      </w:r>
    </w:p>
    <w:p w:rsidR="00833B98" w:rsidRDefault="00833B98">
      <w:bookmarkStart w:id="58" w:name="_GoBack"/>
      <w:bookmarkEnd w:id="58"/>
    </w:p>
    <w:sectPr w:rsidR="00833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B5"/>
    <w:rsid w:val="000D0F11"/>
    <w:rsid w:val="005447B5"/>
    <w:rsid w:val="00833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F1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0D0F1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0F11"/>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0D0F11"/>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F1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0D0F1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0F11"/>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0D0F11"/>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12191967/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et.garant.ru/document/redirect/12191967/620" TargetMode="External"/><Relationship Id="rId5" Type="http://schemas.openxmlformats.org/officeDocument/2006/relationships/hyperlink" Target="http://internet.garant.ru/document/redirect/12148567/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2656</Words>
  <Characters>15144</Characters>
  <Application>Microsoft Office Word</Application>
  <DocSecurity>0</DocSecurity>
  <Lines>126</Lines>
  <Paragraphs>35</Paragraphs>
  <ScaleCrop>false</ScaleCrop>
  <Company/>
  <LinksUpToDate>false</LinksUpToDate>
  <CharactersWithSpaces>17765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2022-02-18T06:25:00Z</dcterms:created>
  <dcterms:modified xsi:type="dcterms:W3CDTF">2022-02-18T06:26:00Z</dcterms:modified>
</cp:coreProperties>
</file>